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1" w:rsidRDefault="007A7E01" w:rsidP="007A7E0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7E01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формирования толерантного поведения подростка в системе семейных отношений</w:t>
      </w:r>
    </w:p>
    <w:p w:rsidR="007A7E01" w:rsidRDefault="007A7E01" w:rsidP="007A7E0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E57D5" w:rsidRDefault="00FE57D5" w:rsidP="00FE57D5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педагог - психолог ГБОУ ЦДК</w:t>
      </w:r>
    </w:p>
    <w:p w:rsidR="00FE57D5" w:rsidRDefault="00FE57D5" w:rsidP="00FE57D5">
      <w:pPr>
        <w:pStyle w:val="a3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Евдокимов А.В.</w:t>
      </w:r>
    </w:p>
    <w:p w:rsidR="007A7E01" w:rsidRPr="007A7E01" w:rsidRDefault="007A7E01" w:rsidP="007A7E01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В связи с изменениями в современном обществе, с прогрессом технологии расширились временные рамки подросткового возраста - периода между младшим школьным возрастом и окончательным получением специальности. «Подростковая стадия становится все более заметной, и, как это традиционно существовало в истории некоторых культур, эта стадия является каким-то особым способом существования между детством и взрослостью. На первый взгляд кажется, что подростки, зажатые в кольцо физиологической революцией полового созревания и неопределенностью будущих взрослых ролей, полностью заняты своими чудаковатыми попытками создать собственную подростковую субкультуру. Они болезненно, а чаще по внешнему впечатлению, странно озабочены тем, что их собственное мнение не совпадает с мнением окружающих их людей, а также тем, что их собственные идеалы не являются общепринятыми. В своих поисках нового чувства преемственности и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самотождественности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, которое теперь должно включать половую зрелость, некоторые подростки вновь должны попытаться разрешить кризисы предшествующих лет, прежде чем создать для себя в качестве ориентиров для окончательной идентификации устойчивые идолы и идеалы». Очень важно, чтобы в этот сложный для подростка период, период поиска собственного «Я» в этом запутанном мире, родители смогли направить своих детей, помочь им научиться использовать свою позитивную энергию на благо других и себя.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Мы уже отмечали ранее, что жизнь сильно изменилась и в результате общение родителей с детьми ограничилось, «оно осталось возможно главным образом в ранние годы детства, а позже, лет уже с 10-12, дети подвергаются обильным внешним,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внесемейным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влияниям, и очень важный период перехода их в юношеский возраст часто ускользает от внимания и наблюдения родителей. Стать поближе к детям, пока они малы, мы еще можем, позже это уже труднее, и здесь чаще могут случаться всяческие сюрпризы в виде дурных знакомств,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бразования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стремлений и вкусов, не одобряемых нами. Эти сюрпризы потому и возможны, что жизнь наших детей протекает вне тесного общения с семьей, что мы зачастую живем с ними вместе только внешним образом, не зная большей частью, что у них творится в душе, чем они интересуются, чем живут. У каждого есть своя жизнь, корни которой вне семьи». Эти обстоятельства, несомненно, усложняют процесс воспитания толерантной личности подростка в условиях семьи. Именно в подростковом возрасте «молодые люди могут становиться в высшей степени обособленными в своем кругу и грубо отвергать всех «чужаков», отличающихся от них цветом кожи, происхождением и уровнем культуры, вкусами и дарованиями, а часто - забавными особенностями одежды, макияжа и жестов, временно выбранных в качестве опознавательных знаков «своих». Важно понимать (что не означает мириться или разделять) такую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интолерантность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как защиту против «помрачения» сознания идентичности. Ибо подростки, формируя клики и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стереотипизируя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себя, свои идеалы и своих врагов, не только помогают друг другу временно справляться с тяжелым положением, в которое они попали, но к тому же извращенно испытывают способность друг друга хранить верность».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Для того, чтобы родители были готовы к работе по формированию толерантного поведения подростков в новых социально-экономических условиях, необходимы, на наш взгляд, переориентация сознания и мышления родителей на новые модели воспитательной деятельности, вооружение родителей новыми педагогическими знаниями и умениями, </w:t>
      </w:r>
      <w:r w:rsidR="007A7E01">
        <w:rPr>
          <w:rFonts w:ascii="Times New Roman" w:hAnsi="Times New Roman"/>
          <w:sz w:val="24"/>
          <w:szCs w:val="24"/>
          <w:lang w:eastAsia="ru-RU"/>
        </w:rPr>
        <w:lastRenderedPageBreak/>
        <w:t>необходимыми, в частности, для модернизации содержания воспитательной работы с учетом федерального и регионального компонентов.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>Исследование проблемы формирования родителями толерантного поведения современных подростков вызвало необходимость выделить основные методологические подходы.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Из многочисленных подходов, предложенных в классических и современных педагогических исследованиях, за основу нами взят подход И.Третьякова. В качестве определяющих мы выделили личностно-ориентированный,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коммуникационно-диалогический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, культурологический,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средовый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и системный подходы.</w:t>
      </w:r>
    </w:p>
    <w:p w:rsidR="007A7E01" w:rsidRDefault="007A7E01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Личностно-ориентированный подход обеспечивает всемерный учет возможностей подростков и необходимое условие для развития их индивидуальных особенностей. Своеобразие парадигмы целей заключается в ориентации на свойства подростка, их формирование, развитие в соответствии с природными способностями. Этот подход представляет собой основную стратегию и тактику защиты ребенка. Это формирование целостной, свободной, раскрепощенной личности, осознающей свое достоинство и уважающей достоинство, права, свободу других индивидов.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Анализ причин проявления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нетолерантного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поведения подростков показал, что одной из них является отсутствие сформированной положительной «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». Под «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Я-концепцией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» мы понимаем систему осознанных и неосознанных представлений личности о самой себе, на основе которых строится ее поведение. Отрицательная «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Я-концепция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» («Я не нравлюсь, не нужен») мешает успеху подростка, способствует его изменению в отрицательную сторону. Для формирования у подростка положительной «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Я-концепции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» мы считаем необходимым: -видеть в каждом подростке уникальную личность, уважать ее, принимать, верить в нее; -создавать подростку ситуацию успеха, доброжелательности; -понимать причины неправильного поведения и устранять их, не нанося ущерба достоинству; -предоставлять подростку возможности реализации себя в положительной деятельности.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Коммуникационно-диалогический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подход состоит в установлении взаимодействия всех субъектов, находящихся в открытых, равноправных взаимоотношениях по достижению прогнозируемых конечных результатов.</w:t>
      </w:r>
    </w:p>
    <w:p w:rsidR="007A7E01" w:rsidRDefault="007A7E01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Центральное место в данном подходе «занимает отношение к коммуникации как к равноправному диалогу, успех в котором достижим, во-первых, при учете целей и интересов всех сторон и, во-вторых, при сохранении паритета и уважения друг к другу».</w:t>
      </w:r>
    </w:p>
    <w:p w:rsidR="007A7E01" w:rsidRDefault="007A7E01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Поведенческий критерий предполагает непосредственное участие ребенка во взаимодействии, совершении конкретных поступков и отражает стремление подростка к отсутствию агрессивности, категоричности в суждениях и оценках других, умению вступать в диалог с «иным», находить общий язык с разными индивидами.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коммуникационно-диалогическом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подходе важным является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субъект-субъектное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 взаимодействие родителей и подростка. Это условие предполагает насыщение воспитательного пространства образцами толерантного поведения, носителями которого в первую очередь должны быть педагоги, родители а также сами подростки.</w:t>
      </w:r>
    </w:p>
    <w:p w:rsidR="007A7E01" w:rsidRDefault="00FE57D5" w:rsidP="007A7E0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A7E01">
        <w:rPr>
          <w:rFonts w:ascii="Times New Roman" w:hAnsi="Times New Roman"/>
          <w:sz w:val="24"/>
          <w:szCs w:val="24"/>
          <w:lang w:eastAsia="ru-RU"/>
        </w:rPr>
        <w:t xml:space="preserve">Культурологический подход (М.М.Бахтин,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В.С.Библер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, М.С.Каган,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В.В.Медушевский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A7E01">
        <w:rPr>
          <w:rFonts w:ascii="Times New Roman" w:hAnsi="Times New Roman"/>
          <w:sz w:val="24"/>
          <w:szCs w:val="24"/>
          <w:lang w:eastAsia="ru-RU"/>
        </w:rPr>
        <w:t>Н.Е.Щуркова</w:t>
      </w:r>
      <w:proofErr w:type="spellEnd"/>
      <w:r w:rsidR="007A7E01">
        <w:rPr>
          <w:rFonts w:ascii="Times New Roman" w:hAnsi="Times New Roman"/>
          <w:sz w:val="24"/>
          <w:szCs w:val="24"/>
          <w:lang w:eastAsia="ru-RU"/>
        </w:rPr>
        <w:t>) подразумевает анализ хода педагогических событий через призму существующих культурных норм жизни и открытых культурой наивысших ценностей. В связи с этим возникает необходимость учета прогрессивных тенденций развития мировой культуры и взращивания подрастающего человека как гражданина мира, способного жить в контексте мировой культуры, принимая общечеловеческие ценности культуры и гармонично сочетая их в своей жизни с национальными, отечественными.</w:t>
      </w:r>
    </w:p>
    <w:p w:rsidR="00940373" w:rsidRDefault="00940373" w:rsidP="007A7E01">
      <w:pPr>
        <w:jc w:val="both"/>
      </w:pPr>
    </w:p>
    <w:sectPr w:rsidR="00940373" w:rsidSect="0094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A7E01"/>
    <w:rsid w:val="00644C1D"/>
    <w:rsid w:val="007A7E01"/>
    <w:rsid w:val="00940373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E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3</cp:revision>
  <dcterms:created xsi:type="dcterms:W3CDTF">2015-01-25T20:00:00Z</dcterms:created>
  <dcterms:modified xsi:type="dcterms:W3CDTF">2015-01-25T20:29:00Z</dcterms:modified>
</cp:coreProperties>
</file>